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EE5" w:rsidRPr="0032413A" w:rsidRDefault="00984EE5" w:rsidP="0032413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 w:rsidRPr="00165D8E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ПРОЕКТ </w:t>
      </w:r>
    </w:p>
    <w:p w:rsidR="00165D8E" w:rsidRDefault="00165D8E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купли – продажи земельного участка на аукционе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24-072-_____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</w:t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D1D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«__»_________ 2015г.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________________________________,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наименование юридического лица, либо ФИО  гражданина, паспортные данные, адрес места жительства)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«Покупатель»,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«Стороны»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Постановления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 Республики Татарстан от ____.____________2015 года № _________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результатами открытого аукциона (протокола №__ от _________2015г.) заключили настоящий договор о нижеследующем: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1.1.Продавец продает, а Покупатель приобретает земельный участок, имеющий следующие характеристики: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1.1.1.Кадастровый номер земельного участка: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____________________;</w:t>
      </w:r>
    </w:p>
    <w:p w:rsidR="00984EE5" w:rsidRPr="00F778CD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1.1.2.Местонахождение земельного участка: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________________________________________;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1.1.3. Общая площадь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             (                           ) </w:t>
      </w:r>
      <w:proofErr w:type="spell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кв</w:t>
      </w:r>
      <w:proofErr w:type="gramStart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.м</w:t>
      </w:r>
      <w:proofErr w:type="gramEnd"/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етров</w:t>
      </w:r>
      <w:proofErr w:type="spellEnd"/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;</w:t>
      </w:r>
      <w:r w:rsidRPr="004021B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                                                                                                                                        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(цифрами и прописью)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1.1.4. Целевое назначение (категория) земельного участка: 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_____________________________;</w:t>
      </w:r>
    </w:p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1.1.5. Разрешенное использование: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______________________________________________</w:t>
      </w:r>
      <w:r w:rsidRPr="004021BA">
        <w:rPr>
          <w:rFonts w:ascii="Times New Roman" w:eastAsia="Times New Roman" w:hAnsi="Times New Roman" w:cs="Times New Roman"/>
          <w:b/>
          <w:sz w:val="24"/>
          <w:szCs w:val="10"/>
          <w:u w:val="single"/>
          <w:lang w:eastAsia="ru-RU"/>
        </w:rPr>
        <w:t>.</w:t>
      </w:r>
    </w:p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                                                                                                                        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>  (цели использования  земельного участка)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Покупатель на земельном участке объекты недвижимости 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имеет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Границы земельного участка, установленные границы сервитутов (обременении) обозначены на плане земельного участка.</w:t>
      </w:r>
    </w:p>
    <w:p w:rsidR="00984EE5" w:rsidRPr="004021BA" w:rsidRDefault="00984EE5" w:rsidP="00984EE5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4021BA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Земельный участок частично входит в Зону: ______________________________________.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Продавец гарантирует, что земельный участок, не обременен правами и претензиями третьих лиц, о которых Продавец не мог не знать, и не ограничен в его использовании в соответствии с разрешенным использованием.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СУММА ДОГОВОРА И ПОРЯДОК РАСЧЕТОВ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2.1.Сумма, подлежащая оплате за земельный участок (окончательная стоимость земельного участка) составляет ________ (_____________ рублей ___ коп.). Начальная цена _______ (___________ рублей ___ коп.) определена согласно оценке имущества для целей совершения гражданско-правовых сделок, выполненной ___________ по состоянию на «__» _______ 2015 года.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2.2.Сумма задатка в размере_______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 рублей ____ коп.), внесенного Покупателем на участие в аукционе засчитывается в счет уплаты за право на заключение договора купли - продажи земельного участка по настоящему договору.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2.3.Покупатель производит оплату оставшейся суммы в размере _____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(________________ рублей ___ коп.)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 до «___» ______ 2015 года путем внесения на расчетный счет: № 40101810800000010001 в ГРКЦ НБ РТ Банка России г. Казани БИК № 049205001, получатель УФК по РТ (Палата ИЗО), ИНН 1616014845, КПП 161601001, ОКТМО 926224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КБК № 90511406013100000430, указав в платежном документе: «Оплата земельного участка,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приобретённого на аукционе согласно протокола от «___»_______2015 года» №___ аукциона по продаже  в собственность земельного участка».</w:t>
      </w:r>
    </w:p>
    <w:p w:rsidR="00984EE5" w:rsidRPr="004021BA" w:rsidRDefault="00984EE5" w:rsidP="00984EE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2.4.Покупатель перечисляет  сумму, указанную в п.2.3.  настоящего договора,  в течение </w:t>
      </w:r>
      <w:r w:rsidRPr="00402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регистрации договора у Продавца.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ОБЯЗАННОСТИ СТОРОН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3.1.Покупатель обязан: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3.1.1.Оплатить сумму, указанную в п.2.3 настоящего договора, в сроки, определенные п.2.4. договора.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3.1.2.Представить Продавцу платежные документы, подтверждающие факт оплаты земельного участка, в течение 3 (трех) рабочих дней с момента осуществления полной оплаты земельного участка либо с момента наступления срока оплаты, указанного в п.2.3.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3.1.3.Принять земельный участок по акту приема-передачи.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3.1.4.Зарегистрировать за свой счет переход права собственности на земельный участок в Высокогорском отделе Управления Федеральной службы государственной регистрации, кадастра и картографии по Республики Татарстан.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3.1.5.Использовать участок исключительно в соответствии с разрешенным использованием, указанным в п. 1.1.5  настоящего договора.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3.1.6.Производить мероприятия в целях охраны земельного участка, в том числе по сохранению почв, по защите земель от негативных (вредных) воздействий, в результате которых происходит деградация земельного участка, по ликвидации последствий загрязнения и захламления земельного участка.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3.1.7.Обеспечивать  органам государственного контроля и надзора свободный доступ на земельный участок для осмотра земельного участка.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3.1.8.Выполнять на участке в соответствии с требованиями эксплуатационных служб условия содержания земельного участка, эксплуатации инженерных коммуникаций, дорог, проездов и т.п. и не препятствовать их ремонту и обслуживанию, обеспечивать безвозмездное и беспрепятственное использование объектов общего пользования, расположенных на земельном участке.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3.2. Продавец обязан: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3.2.1.Передать Покупателю земельный участок по акту приема-передачи.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3.2.2.Оказывать Покупателю необходимую помощь в совершении действий, предусмотренных п. 3.1.4. настоящего договора.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ПОРЯДОК ПЕРЕХОДА ПРАВА СОБСТВЕННОСТИ</w:t>
      </w:r>
    </w:p>
    <w:p w:rsidR="00984EE5" w:rsidRPr="004021BA" w:rsidRDefault="00984EE5" w:rsidP="00984EE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4.1.Право собственности на земельный участок сохраняются за Продавцом до момента выполнения Покупателем обязательств, предусмотренных п.п.2.3. настоящего договора и регистрации перехода права собственности на земельный участок за Покупателем.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4.2.Государственная регистрация перехода права собственности на земельный участок осуществляется в порядке, установленном действующим законодательством, после полной оплаты земельного участка в установленные договором сроки.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4.3.Земельный участок считается переданным Покупателю со дня подписания Сторонами акта приема-передачи.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СТОРОН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случае неуплаты Покупателем суммы, указанной в п.2.3 договора в течение 30 дней с момента регистрации договора у Продавца, предусмотренного п.2.4 договора, Продавец имеет право расторгнуть договор в одностороннем порядке и вправе объявить о проведении повторного аукциона.</w:t>
      </w:r>
    </w:p>
    <w:p w:rsidR="00984EE5" w:rsidRPr="004021BA" w:rsidRDefault="00984EE5" w:rsidP="00984EE5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ЗАКЛЮЧИТЕЛЬНЫЕ ПОЛОЖЕНИЯ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6.1.Договор вступает в силу с момента его подписания Сторонами.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6.2.Расторжение договора возможно по соглашению сторон, кроме случая, установленного п. 5.1. договора.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6.3.Договор после его подписания не может быть расторгнут Сторонами в связи с уточнением площади земельного участка, состава земельных угодий, их качественных характеристик и суммы, подлежащей оплате за земельный участок.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6.4.Все споры и разногласия по настоящему договору разрешаются путем переговоров, в случае не достижения Сторонами соглашения - судом.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6.5.Взаимоотношения сторон, не урегулированные договором, регулируются действующим законодательством.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6.6.Договор составлен на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листах в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трех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экземплярах, имеющих одинаковую юридическую силу (по одному экземпляру для Продавца, Покупателя и регистрирующей организации)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984EE5" w:rsidRPr="004021BA" w:rsidTr="00161C33">
        <w:trPr>
          <w:tblCellSpacing w:w="0" w:type="dxa"/>
          <w:jc w:val="center"/>
        </w:trPr>
        <w:tc>
          <w:tcPr>
            <w:tcW w:w="5100" w:type="dxa"/>
            <w:hideMark/>
          </w:tcPr>
          <w:p w:rsidR="00984EE5" w:rsidRPr="004021BA" w:rsidRDefault="00984EE5" w:rsidP="001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984EE5" w:rsidRPr="004021BA" w:rsidRDefault="00984EE5" w:rsidP="001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hideMark/>
          </w:tcPr>
          <w:p w:rsidR="00984EE5" w:rsidRPr="00F87523" w:rsidRDefault="00984EE5" w:rsidP="00161C3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984EE5" w:rsidRPr="00F87523" w:rsidRDefault="00984EE5" w:rsidP="00161C3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4EE5" w:rsidRPr="004021BA" w:rsidTr="00161C33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4EE5" w:rsidRPr="004021BA" w:rsidTr="00161C33">
        <w:trPr>
          <w:tblCellSpacing w:w="0" w:type="dxa"/>
          <w:jc w:val="center"/>
        </w:trPr>
        <w:tc>
          <w:tcPr>
            <w:tcW w:w="5100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</w:t>
      </w:r>
    </w:p>
    <w:p w:rsidR="00165D8E" w:rsidRDefault="00165D8E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84EE5" w:rsidRPr="00165D8E" w:rsidRDefault="00984EE5" w:rsidP="00984E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165D8E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lastRenderedPageBreak/>
        <w:t>ПРОЕКТ</w:t>
      </w:r>
    </w:p>
    <w:p w:rsidR="00984EE5" w:rsidRPr="004021BA" w:rsidRDefault="00984EE5" w:rsidP="00984EE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Приложение 1</w:t>
      </w:r>
    </w:p>
    <w:p w:rsidR="00984EE5" w:rsidRPr="004021BA" w:rsidRDefault="00984EE5" w:rsidP="00984EE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к Договору купли–продажи</w:t>
      </w:r>
    </w:p>
    <w:p w:rsidR="00984EE5" w:rsidRPr="004021BA" w:rsidRDefault="00984EE5" w:rsidP="00984EE5">
      <w:pPr>
        <w:spacing w:after="0" w:line="240" w:lineRule="auto"/>
        <w:ind w:left="623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земельного участка</w:t>
      </w:r>
    </w:p>
    <w:p w:rsidR="00984EE5" w:rsidRPr="004021BA" w:rsidRDefault="00984EE5" w:rsidP="00984E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84EE5" w:rsidRPr="004021BA" w:rsidRDefault="00984EE5" w:rsidP="00984E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</w:t>
      </w:r>
      <w:r w:rsidRPr="004021B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"    "              2015  года  № 24–072–  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  </w:t>
      </w:r>
    </w:p>
    <w:p w:rsidR="00984EE5" w:rsidRPr="004021BA" w:rsidRDefault="00984EE5" w:rsidP="00984EE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приема–передачи земельного участка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</w:t>
      </w:r>
      <w:r w:rsidRPr="007237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руководителя Исполнительного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Положения об Исполнительном комитете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723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Высокогорского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Татарстан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«Продавец»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___________________________________,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021B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(полное наименование юридического лица, либо ФИО  гражданина, паспортные данные, адрес места жительства)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«Покупатель», </w:t>
      </w:r>
      <w:r w:rsidRPr="00F875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вместе именуемые «Стороны», 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договором купли-продажи земельного участка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аукционе от «__»_____2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015 года №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24–072–______, составили настоящий акт на передачу земельного участка площадью ________ </w:t>
      </w:r>
      <w:proofErr w:type="spell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gramStart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.м</w:t>
      </w:r>
      <w:proofErr w:type="spellEnd"/>
      <w:proofErr w:type="gramEnd"/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имеющий кадастровый номер 16:16:___________, расположенный по адресу: 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______________________________, </w:t>
      </w:r>
      <w:r>
        <w:rPr>
          <w:rFonts w:ascii="Times New Roman" w:eastAsia="Times New Roman" w:hAnsi="Times New Roman" w:cs="Times New Roman"/>
          <w:sz w:val="24"/>
          <w:szCs w:val="10"/>
          <w:lang w:eastAsia="ru-RU"/>
        </w:rPr>
        <w:t>для _____________________</w:t>
      </w: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категории земель –_____________________________________.</w:t>
      </w:r>
    </w:p>
    <w:p w:rsidR="00984EE5" w:rsidRPr="004021BA" w:rsidRDefault="00984EE5" w:rsidP="00984E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настоящему акту, Продавец передал, а Покупатель принял земельный участок в соответствии с договором купли продажи земельного участка на аукционе от «__»______2015 года № 24-072-_____.</w:t>
      </w:r>
    </w:p>
    <w:p w:rsidR="00984EE5" w:rsidRPr="004021BA" w:rsidRDefault="00984EE5" w:rsidP="00984E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между сторонами произведен полностью. Претензии стороны Договора не имеют.</w:t>
      </w:r>
    </w:p>
    <w:p w:rsidR="00984EE5" w:rsidRPr="004021BA" w:rsidRDefault="00984EE5" w:rsidP="00984E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  акт   составлен в трех экземплярах, имеющих одинаковую юридическую силу (по одному экземпляру для Продавца, Покупателя и регистрирующей организации).</w:t>
      </w:r>
    </w:p>
    <w:tbl>
      <w:tblPr>
        <w:tblW w:w="10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9"/>
        <w:gridCol w:w="135"/>
        <w:gridCol w:w="150"/>
        <w:gridCol w:w="4392"/>
        <w:gridCol w:w="284"/>
      </w:tblGrid>
      <w:tr w:rsidR="00984EE5" w:rsidRPr="004021BA" w:rsidTr="00161C33">
        <w:trPr>
          <w:tblCellSpacing w:w="0" w:type="dxa"/>
        </w:trPr>
        <w:tc>
          <w:tcPr>
            <w:tcW w:w="5239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0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2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4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021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4021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Почтовые реквизиты сторон</w:t>
      </w:r>
    </w:p>
    <w:p w:rsidR="00984EE5" w:rsidRPr="004021BA" w:rsidRDefault="00984EE5" w:rsidP="00984E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0"/>
        <w:gridCol w:w="150"/>
        <w:gridCol w:w="135"/>
        <w:gridCol w:w="4395"/>
        <w:gridCol w:w="285"/>
      </w:tblGrid>
      <w:tr w:rsidR="00984EE5" w:rsidRPr="004021BA" w:rsidTr="00161C33">
        <w:trPr>
          <w:tblCellSpacing w:w="0" w:type="dxa"/>
          <w:jc w:val="center"/>
        </w:trPr>
        <w:tc>
          <w:tcPr>
            <w:tcW w:w="5100" w:type="dxa"/>
            <w:hideMark/>
          </w:tcPr>
          <w:p w:rsidR="00984EE5" w:rsidRPr="004021BA" w:rsidRDefault="00984EE5" w:rsidP="001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Продавец:</w:t>
            </w:r>
          </w:p>
        </w:tc>
        <w:tc>
          <w:tcPr>
            <w:tcW w:w="285" w:type="dxa"/>
            <w:gridSpan w:val="2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5" w:type="dxa"/>
            <w:hideMark/>
          </w:tcPr>
          <w:p w:rsidR="00984EE5" w:rsidRPr="004021BA" w:rsidRDefault="00984EE5" w:rsidP="00161C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Покупатель:</w:t>
            </w:r>
          </w:p>
        </w:tc>
        <w:tc>
          <w:tcPr>
            <w:tcW w:w="285" w:type="dxa"/>
            <w:vAlign w:val="center"/>
            <w:hideMark/>
          </w:tcPr>
          <w:p w:rsidR="00984EE5" w:rsidRPr="004021BA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1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84EE5" w:rsidRPr="004021BA" w:rsidTr="00161C33">
        <w:trPr>
          <w:tblCellSpacing w:w="0" w:type="dxa"/>
          <w:jc w:val="center"/>
        </w:trPr>
        <w:tc>
          <w:tcPr>
            <w:tcW w:w="5250" w:type="dxa"/>
            <w:gridSpan w:val="2"/>
            <w:hideMark/>
          </w:tcPr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Продавца_____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             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       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5" w:type="dxa"/>
            <w:gridSpan w:val="3"/>
            <w:hideMark/>
          </w:tcPr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индекс 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Расчетный счет: 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В___________________________________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_____________    ОГРН 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_____________/_____________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имени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Покупателя </w:t>
            </w: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____________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М.П.  </w:t>
            </w:r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                           (подпись)                          (</w:t>
            </w:r>
            <w:proofErr w:type="spell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и.ф.</w:t>
            </w:r>
            <w:proofErr w:type="gramStart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proofErr w:type="spellEnd"/>
            <w:proofErr w:type="gramEnd"/>
            <w:r w:rsidRPr="00F875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.)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84EE5" w:rsidRPr="00F87523" w:rsidRDefault="00984EE5" w:rsidP="00161C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5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F4330" w:rsidRPr="001575B3" w:rsidRDefault="00CF4330" w:rsidP="00E979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F4330" w:rsidRPr="001575B3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340E"/>
    <w:rsid w:val="00031749"/>
    <w:rsid w:val="00031822"/>
    <w:rsid w:val="00046420"/>
    <w:rsid w:val="0007167D"/>
    <w:rsid w:val="000911D9"/>
    <w:rsid w:val="000E0A85"/>
    <w:rsid w:val="00132AEB"/>
    <w:rsid w:val="00145B2F"/>
    <w:rsid w:val="0015246B"/>
    <w:rsid w:val="001575B3"/>
    <w:rsid w:val="00161C33"/>
    <w:rsid w:val="00165D8E"/>
    <w:rsid w:val="00196A31"/>
    <w:rsid w:val="001D1CAD"/>
    <w:rsid w:val="001F7BF3"/>
    <w:rsid w:val="002050D2"/>
    <w:rsid w:val="00232390"/>
    <w:rsid w:val="00245391"/>
    <w:rsid w:val="00246199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6F50"/>
    <w:rsid w:val="003171E5"/>
    <w:rsid w:val="0032413A"/>
    <w:rsid w:val="00327A37"/>
    <w:rsid w:val="00332C36"/>
    <w:rsid w:val="00335540"/>
    <w:rsid w:val="003446AD"/>
    <w:rsid w:val="003A067B"/>
    <w:rsid w:val="004021BA"/>
    <w:rsid w:val="00423823"/>
    <w:rsid w:val="0043631C"/>
    <w:rsid w:val="004C3BE3"/>
    <w:rsid w:val="004F4CEC"/>
    <w:rsid w:val="004F6C6C"/>
    <w:rsid w:val="00516337"/>
    <w:rsid w:val="00554919"/>
    <w:rsid w:val="00560B0F"/>
    <w:rsid w:val="00564CCD"/>
    <w:rsid w:val="005A30BF"/>
    <w:rsid w:val="005A64BD"/>
    <w:rsid w:val="005C5D15"/>
    <w:rsid w:val="00607B37"/>
    <w:rsid w:val="00636111"/>
    <w:rsid w:val="0064070E"/>
    <w:rsid w:val="00651F24"/>
    <w:rsid w:val="006A1A63"/>
    <w:rsid w:val="006B3208"/>
    <w:rsid w:val="006C0108"/>
    <w:rsid w:val="006C53D1"/>
    <w:rsid w:val="006F675B"/>
    <w:rsid w:val="006F77DA"/>
    <w:rsid w:val="007170BB"/>
    <w:rsid w:val="00752C38"/>
    <w:rsid w:val="007D1BC5"/>
    <w:rsid w:val="007E126B"/>
    <w:rsid w:val="0080048F"/>
    <w:rsid w:val="00841367"/>
    <w:rsid w:val="0087016C"/>
    <w:rsid w:val="00883851"/>
    <w:rsid w:val="008D5498"/>
    <w:rsid w:val="008F5358"/>
    <w:rsid w:val="009036DF"/>
    <w:rsid w:val="00910E4F"/>
    <w:rsid w:val="00927DD2"/>
    <w:rsid w:val="00942F8C"/>
    <w:rsid w:val="00984EE5"/>
    <w:rsid w:val="009A3807"/>
    <w:rsid w:val="009E2DEA"/>
    <w:rsid w:val="00A329CE"/>
    <w:rsid w:val="00A34EFF"/>
    <w:rsid w:val="00A60047"/>
    <w:rsid w:val="00A94FAF"/>
    <w:rsid w:val="00AA3D17"/>
    <w:rsid w:val="00AA51C3"/>
    <w:rsid w:val="00AB4B73"/>
    <w:rsid w:val="00BB38D6"/>
    <w:rsid w:val="00BC4B61"/>
    <w:rsid w:val="00BD5450"/>
    <w:rsid w:val="00BF47F4"/>
    <w:rsid w:val="00BF74D1"/>
    <w:rsid w:val="00C0615F"/>
    <w:rsid w:val="00C615B5"/>
    <w:rsid w:val="00C6188F"/>
    <w:rsid w:val="00CF4330"/>
    <w:rsid w:val="00D21095"/>
    <w:rsid w:val="00D50F14"/>
    <w:rsid w:val="00DB1010"/>
    <w:rsid w:val="00DD203B"/>
    <w:rsid w:val="00DE32F3"/>
    <w:rsid w:val="00DE7785"/>
    <w:rsid w:val="00DF5234"/>
    <w:rsid w:val="00E0292D"/>
    <w:rsid w:val="00E23BB6"/>
    <w:rsid w:val="00E328DB"/>
    <w:rsid w:val="00E34DD3"/>
    <w:rsid w:val="00E46A64"/>
    <w:rsid w:val="00E46CD9"/>
    <w:rsid w:val="00E56E96"/>
    <w:rsid w:val="00E57A85"/>
    <w:rsid w:val="00E97966"/>
    <w:rsid w:val="00EA7A4D"/>
    <w:rsid w:val="00EB079A"/>
    <w:rsid w:val="00EB133E"/>
    <w:rsid w:val="00EB3DD3"/>
    <w:rsid w:val="00EF5F7C"/>
    <w:rsid w:val="00F2711E"/>
    <w:rsid w:val="00F36153"/>
    <w:rsid w:val="00F62BB2"/>
    <w:rsid w:val="00F71809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42</cp:revision>
  <cp:lastPrinted>2015-11-26T07:10:00Z</cp:lastPrinted>
  <dcterms:created xsi:type="dcterms:W3CDTF">2015-08-27T07:53:00Z</dcterms:created>
  <dcterms:modified xsi:type="dcterms:W3CDTF">2015-11-27T08:09:00Z</dcterms:modified>
</cp:coreProperties>
</file>